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ourier New" w:cs="Courier New" w:eastAsia="Courier New" w:hAnsi="Courier New"/>
          <w:b w:val="1"/>
          <w:bCs w:val="1"/>
          <w:color w:val="000000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  <w:rtl w:val="0"/>
        </w:rPr>
        <w:t xml:space="preserve"> OUR GOD’S GREATNESS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06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      Isaiah 44:23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jc w:val="center"/>
        <w:rPr>
          <w:rFonts w:ascii="Raleway" w:cs="Raleway" w:eastAsia="Raleway" w:hAnsi="Raleway"/>
          <w:b w:val="1"/>
          <w:bCs w:val="1"/>
          <w:sz w:val="6"/>
          <w:szCs w:val="6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Sing, O heavens, for the Lord has done it: shout, O depths of the earth: break forth into singing, O mountains, O forest, and every tree in it! For the Lord has redeemed Jacob, and will be glorified in Israel.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Hymn #239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Heidelberg #12 (page 874)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Psalm 37 vv. 1-5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bookmarkStart w:colFirst="0" w:colLast="0" w:name="_do1plmlwzo44" w:id="0"/>
      <w:bookmarkEnd w:id="0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40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Confession of Sin                                                        Deuteronomy 5:6</w:t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40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9s9ohmowgx1q" w:id="1"/>
      <w:bookmarkEnd w:id="1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Confirmation of the Gospel                                              Phillipians 1:6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Psalm 37 vv. 6-10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Pastoral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*New Testament Reading</w:t>
        <w:tab/>
        <w:t xml:space="preserve">                                                 Titus 1:5-9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Sermon</w:t>
        <w:tab/>
        <w:tab/>
        <w:t xml:space="preserve">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“Ordinary Redefined: Leadership Part 2”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#420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Receiving New Members and Vows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*Benediction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            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Psalm 117B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1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000000"/>
          <w:sz w:val="22"/>
          <w:szCs w:val="22"/>
          <w:rtl w:val="0"/>
        </w:rPr>
        <w:t xml:space="preserve">*Congregation standing as abl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e.</w:t>
      </w:r>
    </w:p>
    <w:p w:rsidR="00000000" w:rsidDel="00000000" w:rsidP="00000000" w:rsidRDefault="00000000" w:rsidRPr="00000000" w14:paraId="00000020">
      <w:pPr>
        <w:keepNext w:val="1"/>
        <w:spacing w:line="276" w:lineRule="auto"/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 OUR GOD’S GREATNESS</w:t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      Isaiah 44:23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720" w:firstLine="0"/>
        <w:jc w:val="center"/>
        <w:rPr>
          <w:rFonts w:ascii="Raleway" w:cs="Raleway" w:eastAsia="Raleway" w:hAnsi="Raleway"/>
          <w:b w:val="1"/>
          <w:bCs w:val="1"/>
          <w:sz w:val="6"/>
          <w:szCs w:val="6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Sing, O heavens, for the Lord has done it: shout, O depths of the earth: break forth into singing, O mountains, O forest, and every tree in it! For the Lord has redeemed Jacob, and will be glorified in Israel.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Hymn #239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Heidelberg #12 (page 874)</w:t>
      </w:r>
    </w:p>
    <w:p w:rsidR="00000000" w:rsidDel="00000000" w:rsidP="00000000" w:rsidRDefault="00000000" w:rsidRPr="00000000" w14:paraId="0000002C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Psalm 37 vv. 1-5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bookmarkStart w:colFirst="0" w:colLast="0" w:name="_8kla0t1rp3zu" w:id="2"/>
      <w:bookmarkEnd w:id="2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Title"/>
        <w:tabs>
          <w:tab w:val="left" w:leader="none" w:pos="4860"/>
        </w:tabs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hmmjgakyh2s5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Confession of Sin                                                        Deuteronomy 5:6</w:t>
      </w:r>
    </w:p>
    <w:p w:rsidR="00000000" w:rsidDel="00000000" w:rsidP="00000000" w:rsidRDefault="00000000" w:rsidRPr="00000000" w14:paraId="0000002F">
      <w:pPr>
        <w:pStyle w:val="Title"/>
        <w:tabs>
          <w:tab w:val="left" w:leader="none" w:pos="4860"/>
        </w:tabs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s0b49lpjqebs" w:id="4"/>
      <w:bookmarkEnd w:id="4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Confirmation of the Gospel                                              Phillipians 1:6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Psalm 37 vv. 6-10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Pastoral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*New Testament Reading</w:t>
        <w:tab/>
        <w:t xml:space="preserve">                                                 Titus 1:5-9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Sermon</w:t>
        <w:tab/>
        <w:tab/>
        <w:t xml:space="preserve">         “Ordinary Redefined: Leadership Part 2”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#420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Receiving New Members and Vows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*Benediction</w:t>
      </w:r>
    </w:p>
    <w:p w:rsidR="00000000" w:rsidDel="00000000" w:rsidP="00000000" w:rsidRDefault="00000000" w:rsidRPr="00000000" w14:paraId="0000003B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Psalm 117B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 </w:t>
      </w:r>
    </w:p>
    <w:p w:rsidR="00000000" w:rsidDel="00000000" w:rsidP="00000000" w:rsidRDefault="00000000" w:rsidRPr="00000000" w14:paraId="0000003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Courier New" w:cs="Courier New" w:eastAsia="Courier New" w:hAnsi="Courier New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Courier New" w:cs="Courier New" w:eastAsia="Courier New" w:hAnsi="Courier New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Courier New" w:cs="Courier New" w:eastAsia="Courier New" w:hAnsi="Courier New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January 11th, 2026         </w:t>
      </w:r>
    </w:p>
    <w:p w:rsidR="00000000" w:rsidDel="00000000" w:rsidP="00000000" w:rsidRDefault="00000000" w:rsidRPr="00000000" w14:paraId="0000005A">
      <w:pPr>
        <w:jc w:val="center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:00 P.M.</w:t>
      </w:r>
    </w:p>
    <w:p w:rsidR="00000000" w:rsidDel="00000000" w:rsidP="00000000" w:rsidRDefault="00000000" w:rsidRPr="00000000" w14:paraId="0000005B">
      <w:pPr>
        <w:jc w:val="center"/>
        <w:rPr>
          <w:rFonts w:ascii="Courier New" w:cs="Courier New" w:eastAsia="Courier New" w:hAnsi="Courier New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January 11th, 2026         </w:t>
      </w:r>
    </w:p>
    <w:p w:rsidR="00000000" w:rsidDel="00000000" w:rsidP="00000000" w:rsidRDefault="00000000" w:rsidRPr="00000000" w14:paraId="00000074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3:00 P.M.</w:t>
      </w:r>
    </w:p>
    <w:p w:rsidR="00000000" w:rsidDel="00000000" w:rsidP="00000000" w:rsidRDefault="00000000" w:rsidRPr="00000000" w14:paraId="00000075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